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289D303C"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r w:rsidR="0018420C">
        <w:rPr>
          <w:rFonts w:ascii="Arial" w:hAnsi="Arial" w:cs="Arial"/>
          <w:b/>
          <w:bCs/>
          <w:sz w:val="22"/>
          <w:szCs w:val="22"/>
        </w:rPr>
        <w:t>I</w:t>
      </w:r>
    </w:p>
    <w:p w14:paraId="68FAD0CA" w14:textId="77777777" w:rsidR="006732F1" w:rsidRPr="00CB6E85" w:rsidRDefault="006732F1" w:rsidP="006732F1">
      <w:pPr>
        <w:jc w:val="both"/>
        <w:rPr>
          <w:rFonts w:ascii="Arial" w:hAnsi="Arial" w:cs="Arial"/>
          <w:bCs/>
          <w:sz w:val="22"/>
          <w:szCs w:val="22"/>
        </w:rPr>
      </w:pPr>
    </w:p>
    <w:p w14:paraId="7928BF07" w14:textId="4470DCC7" w:rsidR="006732F1" w:rsidRDefault="0018420C" w:rsidP="006732F1">
      <w:pPr>
        <w:jc w:val="center"/>
        <w:rPr>
          <w:rFonts w:ascii="Arial" w:hAnsi="Arial" w:cs="Arial"/>
          <w:b/>
          <w:bCs/>
          <w:sz w:val="22"/>
          <w:szCs w:val="22"/>
          <w:u w:val="single"/>
        </w:rPr>
      </w:pPr>
      <w:r w:rsidRPr="0018420C">
        <w:rPr>
          <w:rFonts w:ascii="Arial" w:hAnsi="Arial" w:cs="Arial"/>
          <w:b/>
          <w:bCs/>
          <w:sz w:val="22"/>
          <w:szCs w:val="22"/>
          <w:u w:val="single"/>
        </w:rPr>
        <w:t>POLÍTICA DE SEGURANÇA E INFORMAÇÃO DA CAIXA</w:t>
      </w:r>
    </w:p>
    <w:p w14:paraId="38D2901E" w14:textId="00EF8FDE" w:rsidR="00BF051F" w:rsidRDefault="00BF051F" w:rsidP="006732F1">
      <w:pPr>
        <w:jc w:val="center"/>
        <w:rPr>
          <w:rFonts w:ascii="Arial" w:hAnsi="Arial" w:cs="Arial"/>
          <w:b/>
          <w:bCs/>
          <w:sz w:val="22"/>
          <w:szCs w:val="22"/>
          <w:u w:val="single"/>
        </w:rPr>
      </w:pPr>
    </w:p>
    <w:p w14:paraId="016ED746" w14:textId="77777777" w:rsidR="00BF051F" w:rsidRDefault="00BF051F" w:rsidP="006732F1">
      <w:pPr>
        <w:jc w:val="center"/>
        <w:rPr>
          <w:rFonts w:ascii="Arial" w:hAnsi="Arial" w:cs="Arial"/>
          <w:b/>
          <w:bCs/>
          <w:sz w:val="22"/>
          <w:szCs w:val="22"/>
          <w:u w:val="single"/>
        </w:rPr>
      </w:pPr>
    </w:p>
    <w:p w14:paraId="6090FD5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0" w:name="_Ref113985750"/>
      <w:r w:rsidRPr="00DB0AE2">
        <w:rPr>
          <w:b w:val="0"/>
          <w:bCs/>
          <w:i w:val="0"/>
          <w:iCs/>
        </w:rPr>
        <w:t>São de uso exclusivo e de propriedade da CAIXA as informações, programas, modelos, documentos e metodologias, desenvolvidos ou em uso pela instituição.</w:t>
      </w:r>
      <w:bookmarkEnd w:id="0"/>
    </w:p>
    <w:p w14:paraId="54A42EC9" w14:textId="756FE429"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Os assuntos referentes à CAIXA são tratados com a imprensa, exclusivamente, pelos dirigentes ou empregados por estes delegados. </w:t>
      </w:r>
    </w:p>
    <w:p w14:paraId="39A3A917"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Em relação a uso, divulgação e sigilo de informações, é dever da Empresa Credenciada: </w:t>
      </w:r>
    </w:p>
    <w:p w14:paraId="569AA98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06676A08"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utilizar nem reproduzir, fora dos serviços contratados, normativos, documentos e materiais encaminhados ou divulgados pela CAIXA</w:t>
      </w:r>
    </w:p>
    <w:p w14:paraId="485B664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se pronunciar em nome da CAIXA a órgãos da imprensa ou clientes, agentes promotores, mutuários sobre quaisquer assuntos relativos à sua atividade, bem como sobre os serviços a seu cargo</w:t>
      </w:r>
    </w:p>
    <w:p w14:paraId="756FCCE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fornecer informações, nos casos legais e determinação judicial, em nome da CAIXA</w:t>
      </w:r>
    </w:p>
    <w:p w14:paraId="5D1446E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Obter prévia e expressa autorização da CAIXA para publicação de estudos, pareceres, pesquisas e demais trabalhos de caráter particular, que envolvam assuntos e/ou informações restritos ou sigilosos</w:t>
      </w:r>
    </w:p>
    <w:p w14:paraId="6DF00FE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fazer uso de informações privilegiadas obtidas no âmbito interno de seu serviço em benefício próprio, de parentes, de amigos ou de terceiros.</w:t>
      </w:r>
    </w:p>
    <w:p w14:paraId="2D9F463F" w14:textId="52EC4818"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Considerando as regras estabelecidas sobre segurança da informação, entendemos que há </w:t>
      </w:r>
      <w:r w:rsidRPr="00DB0AE2">
        <w:rPr>
          <w:i w:val="0"/>
          <w:iCs/>
          <w:u w:val="single"/>
        </w:rPr>
        <w:t xml:space="preserve">risco </w:t>
      </w:r>
      <w:r w:rsidR="00FA4092" w:rsidRPr="00DB0AE2">
        <w:rPr>
          <w:i w:val="0"/>
          <w:iCs/>
          <w:u w:val="single"/>
        </w:rPr>
        <w:t>baixo</w:t>
      </w:r>
      <w:r w:rsidRPr="00DB0AE2">
        <w:rPr>
          <w:b w:val="0"/>
          <w:bCs/>
          <w:i w:val="0"/>
          <w:iCs/>
        </w:rPr>
        <w:t xml:space="preserve"> vinculado à presente contratação </w:t>
      </w:r>
      <w:r w:rsidRPr="00F90AB5">
        <w:rPr>
          <w:i w:val="0"/>
          <w:iCs/>
        </w:rPr>
        <w:t xml:space="preserve">pois a executora </w:t>
      </w:r>
      <w:r w:rsidRPr="00F90AB5">
        <w:rPr>
          <w:i w:val="0"/>
          <w:iCs/>
          <w:u w:val="single"/>
        </w:rPr>
        <w:t>terá acesso</w:t>
      </w:r>
      <w:r w:rsidRPr="00F90AB5">
        <w:rPr>
          <w:i w:val="0"/>
          <w:iCs/>
        </w:rPr>
        <w:t xml:space="preserve"> </w:t>
      </w:r>
      <w:r w:rsidR="00F13A5F">
        <w:rPr>
          <w:i w:val="0"/>
          <w:iCs/>
        </w:rPr>
        <w:t>ao ambiente físico</w:t>
      </w:r>
      <w:r w:rsidRPr="00F90AB5">
        <w:rPr>
          <w:i w:val="0"/>
          <w:iCs/>
        </w:rPr>
        <w:t xml:space="preserve"> da CAIXA durante a realização dos serviços e </w:t>
      </w:r>
      <w:r w:rsidRPr="00F90AB5">
        <w:rPr>
          <w:i w:val="0"/>
          <w:iCs/>
          <w:u w:val="single"/>
        </w:rPr>
        <w:t>não terá acesso</w:t>
      </w:r>
      <w:r w:rsidRPr="00F90AB5">
        <w:rPr>
          <w:i w:val="0"/>
          <w:iCs/>
        </w:rPr>
        <w:t xml:space="preserve"> à informação corporativa e pessoal</w:t>
      </w:r>
      <w:r w:rsidRPr="00F90AB5">
        <w:rPr>
          <w:b w:val="0"/>
          <w:bCs/>
          <w:i w:val="0"/>
          <w:iCs/>
        </w:rPr>
        <w:t>.</w:t>
      </w:r>
      <w:r w:rsidRPr="00DB0AE2">
        <w:rPr>
          <w:b w:val="0"/>
          <w:bCs/>
          <w:i w:val="0"/>
          <w:iCs/>
        </w:rPr>
        <w:t xml:space="preserve"> </w:t>
      </w:r>
    </w:p>
    <w:p w14:paraId="5256A83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1" w:name="_Ref135744596"/>
      <w:r w:rsidRPr="00DB0AE2">
        <w:rPr>
          <w:b w:val="0"/>
          <w:bCs/>
          <w:i w:val="0"/>
          <w:iCs/>
        </w:rPr>
        <w:t>A CONTRATADA deve conhecer e cumprir a Política de Segurança e Informação da CAIXA, disponibilizada no site da CAIXA (</w:t>
      </w:r>
      <w:hyperlink r:id="rId11" w:history="1">
        <w:r w:rsidRPr="00DB0AE2">
          <w:rPr>
            <w:b w:val="0"/>
            <w:bCs/>
            <w:i w:val="0"/>
            <w:iCs/>
          </w:rPr>
          <w:t>https://www.caixa.gov.br/Downloads/caixa-governanca/politica-seguranca-informacao.pdf</w:t>
        </w:r>
      </w:hyperlink>
      <w:r w:rsidRPr="00DB0AE2">
        <w:rPr>
          <w:b w:val="0"/>
          <w:bCs/>
          <w:i w:val="0"/>
          <w:iCs/>
        </w:rPr>
        <w:t>).</w:t>
      </w:r>
      <w:bookmarkEnd w:id="1"/>
    </w:p>
    <w:p w14:paraId="618125B1"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proteger as informações corporativas da CAIXA e de seus clientes contra acesso, modificação, destruição ou divulgação não autorizada a qualquer pessoa, governo e/ou a qualquer entidade externa à CAIXA, preservando integralmente sua confidencialidade.</w:t>
      </w:r>
    </w:p>
    <w:p w14:paraId="328FE8F8" w14:textId="77777777" w:rsidR="00BF051F" w:rsidRPr="00DB0AE2" w:rsidRDefault="00BF051F" w:rsidP="00FA4092">
      <w:pPr>
        <w:pStyle w:val="Ttulo2"/>
        <w:keepNext w:val="0"/>
        <w:widowControl w:val="0"/>
        <w:numPr>
          <w:ilvl w:val="1"/>
          <w:numId w:val="35"/>
        </w:numPr>
        <w:spacing w:before="120" w:after="120"/>
        <w:jc w:val="both"/>
        <w:rPr>
          <w:b w:val="0"/>
          <w:bCs/>
          <w:i w:val="0"/>
          <w:iCs/>
        </w:rPr>
      </w:pPr>
      <w:r w:rsidRPr="00DB0AE2">
        <w:rPr>
          <w:b w:val="0"/>
          <w:bCs/>
          <w:i w:val="0"/>
          <w:iCs/>
        </w:rPr>
        <w:t>A obrigação de confidencialidade permanece vigente mesmo após o término do contrato firmado.</w:t>
      </w:r>
    </w:p>
    <w:p w14:paraId="55E93AA0"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6F7ADF5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2" w:name="_Ref113985761"/>
      <w:r w:rsidRPr="00DB0AE2">
        <w:rPr>
          <w:b w:val="0"/>
          <w:bCs/>
          <w:i w:val="0"/>
          <w:iCs/>
        </w:rPr>
        <w:t xml:space="preserve">A CONTRATADA deve garantir que seus empregados e colaboradores </w:t>
      </w:r>
      <w:r w:rsidRPr="00DB0AE2">
        <w:rPr>
          <w:b w:val="0"/>
          <w:bCs/>
          <w:i w:val="0"/>
          <w:iCs/>
        </w:rPr>
        <w:lastRenderedPageBreak/>
        <w:t>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
    </w:p>
    <w:p w14:paraId="57D811C8"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garantir que as práticas de segurança da informação por ela executadas sejam divulgadas e exigidas de todos os componentes de sua cadeia de suprimento.</w:t>
      </w:r>
    </w:p>
    <w:p w14:paraId="172F1095"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assegurar que os recursos e informações da CAIXA colocados à sua disposição sejam utilizados apenas para a finalidade contratada.</w:t>
      </w:r>
    </w:p>
    <w:p w14:paraId="039BDF54"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garantir que os sistemas e as informações sob sua responsabilidade estejam adequadamente protegidos.</w:t>
      </w:r>
    </w:p>
    <w:p w14:paraId="0DD339AA"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cumprir as Leis e normas que regulamentam a propriedade intelectual e direitos autorais.</w:t>
      </w:r>
    </w:p>
    <w:p w14:paraId="7B57DF4F"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atender às Leis que regulamentam a atividade da CAIXA e seu mercado de atuação.</w:t>
      </w:r>
    </w:p>
    <w:p w14:paraId="751ECE82"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fica ciente de que deve guardar o mais completo e absoluto SIGILO em relação às informações e dados que tiver conhecimento em razão do serviço a ser prestado.</w:t>
      </w:r>
    </w:p>
    <w:p w14:paraId="39E55853"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2E7A2ED0"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comunicar    imediatamente    à    CAIXA    qualquer descumprimento às cláusulas acima.</w:t>
      </w:r>
    </w:p>
    <w:p w14:paraId="2062A00E"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garantir que o(s) seu(s) dirigente(s), empregado(s) e colaborador(es) com acesso às informações da CAIXA assinem o Termo de Responsabilidade de Segurança da Informação – Exclusivo para Prestador de Serviço.</w:t>
      </w:r>
    </w:p>
    <w:p w14:paraId="02A2FF4C"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enviar, anualmente, à CAIXA a versão vigente do(s) Termo(s) de Responsabilidade de Segurança da Informação – Exclusivo para Prestador de Serviço, disponível no Portal Licitações CAIXA, devidamente assinado(s) por seu(s) dirigente(s), empregados(s) e colaborador(es).</w:t>
      </w:r>
    </w:p>
    <w:p w14:paraId="4228C1A7"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3" w:name="_Ref135743223"/>
      <w:r w:rsidRPr="00DB0AE2">
        <w:rPr>
          <w:b w:val="0"/>
          <w:bCs/>
          <w:i w:val="0"/>
          <w:iCs/>
        </w:rP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3"/>
    </w:p>
    <w:p w14:paraId="309A029B" w14:textId="66764C81"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conhecimento da política de segurança da informação da empresa CONTRATADA e da CAIXA, mencionada no </w:t>
      </w:r>
      <w:r w:rsidRPr="00CC42E6">
        <w:rPr>
          <w:i w:val="0"/>
          <w:iCs/>
        </w:rPr>
        <w:t xml:space="preserve">item </w:t>
      </w:r>
      <w:r w:rsidRPr="00CC42E6">
        <w:rPr>
          <w:i w:val="0"/>
          <w:iCs/>
        </w:rPr>
        <w:fldChar w:fldCharType="begin"/>
      </w:r>
      <w:r w:rsidRPr="00CC42E6">
        <w:rPr>
          <w:i w:val="0"/>
          <w:iCs/>
        </w:rPr>
        <w:instrText xml:space="preserve"> REF _Ref135744596 \r \h </w:instrText>
      </w:r>
      <w:r w:rsidRPr="00CC42E6">
        <w:rPr>
          <w:i w:val="0"/>
          <w:iCs/>
        </w:rPr>
      </w:r>
      <w:r w:rsidRPr="00CC42E6">
        <w:rPr>
          <w:i w:val="0"/>
          <w:iCs/>
        </w:rPr>
        <w:instrText xml:space="preserve"> \* MERGEFORMAT </w:instrText>
      </w:r>
      <w:r w:rsidRPr="00CC42E6">
        <w:rPr>
          <w:i w:val="0"/>
          <w:iCs/>
        </w:rPr>
        <w:fldChar w:fldCharType="separate"/>
      </w:r>
      <w:r w:rsidR="00CC42E6" w:rsidRPr="00CC42E6">
        <w:rPr>
          <w:i w:val="0"/>
          <w:iCs/>
        </w:rPr>
        <w:t>5</w:t>
      </w:r>
      <w:r w:rsidRPr="00CC42E6">
        <w:rPr>
          <w:i w:val="0"/>
          <w:iCs/>
        </w:rPr>
        <w:fldChar w:fldCharType="end"/>
      </w:r>
      <w:r w:rsidRPr="00DB0AE2">
        <w:rPr>
          <w:b w:val="0"/>
          <w:bCs/>
          <w:i w:val="0"/>
          <w:iCs/>
        </w:rPr>
        <w:t>;</w:t>
      </w:r>
    </w:p>
    <w:p w14:paraId="1F62C41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informações corporativas a que tiver acesso;</w:t>
      </w:r>
    </w:p>
    <w:p w14:paraId="2B0A2ACF"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proteção de dados e privacidade – LGPD – direitos do titular dos dados;</w:t>
      </w:r>
    </w:p>
    <w:p w14:paraId="4019095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proteção de dados e privacidade – LGPD – responsabilidades do controlador, operador e do agente de tratamento dos dados;</w:t>
      </w:r>
    </w:p>
    <w:p w14:paraId="1B88F72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dispositivos;</w:t>
      </w:r>
    </w:p>
    <w:p w14:paraId="707F2A46"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lastRenderedPageBreak/>
        <w:t>uso seguro de e-mails;</w:t>
      </w:r>
    </w:p>
    <w:p w14:paraId="5985B0B8"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soluções em nuvem;</w:t>
      </w:r>
    </w:p>
    <w:p w14:paraId="78D97542"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redes sociais e comunicadores instantâneos;</w:t>
      </w:r>
    </w:p>
    <w:p w14:paraId="49744CD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adoção da política de “mesa limpa”, “tela limpa” e “impressora limpa”;</w:t>
      </w:r>
    </w:p>
    <w:p w14:paraId="0DB4319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formas defensivas contra </w:t>
      </w:r>
      <w:proofErr w:type="spellStart"/>
      <w:r w:rsidRPr="00DB0AE2">
        <w:rPr>
          <w:b w:val="0"/>
          <w:bCs/>
          <w:i w:val="0"/>
          <w:iCs/>
        </w:rPr>
        <w:t>phishing</w:t>
      </w:r>
      <w:proofErr w:type="spellEnd"/>
      <w:r w:rsidRPr="00DB0AE2">
        <w:rPr>
          <w:b w:val="0"/>
          <w:bCs/>
          <w:i w:val="0"/>
          <w:iCs/>
        </w:rPr>
        <w:t xml:space="preserve"> e </w:t>
      </w:r>
      <w:proofErr w:type="spellStart"/>
      <w:r w:rsidRPr="00DB0AE2">
        <w:rPr>
          <w:b w:val="0"/>
          <w:bCs/>
          <w:i w:val="0"/>
          <w:iCs/>
        </w:rPr>
        <w:t>smshing</w:t>
      </w:r>
      <w:proofErr w:type="spellEnd"/>
      <w:r w:rsidRPr="00DB0AE2">
        <w:rPr>
          <w:b w:val="0"/>
          <w:bCs/>
          <w:i w:val="0"/>
          <w:iCs/>
        </w:rPr>
        <w:t>;</w:t>
      </w:r>
    </w:p>
    <w:p w14:paraId="54DE454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códigos maliciosos recebidos em dispositivos;</w:t>
      </w:r>
    </w:p>
    <w:p w14:paraId="6E14276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engenharia social;</w:t>
      </w:r>
    </w:p>
    <w:p w14:paraId="1637A0B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 formas de reporte de incidentes de segurança da informação na empresa e na CAIXA;</w:t>
      </w:r>
    </w:p>
    <w:p w14:paraId="6F1E26B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vazamento de dados e proteção de senhas;</w:t>
      </w:r>
    </w:p>
    <w:p w14:paraId="72C0DD5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metodologia e princípios da </w:t>
      </w:r>
      <w:proofErr w:type="spellStart"/>
      <w:r w:rsidRPr="00DB0AE2">
        <w:rPr>
          <w:b w:val="0"/>
          <w:bCs/>
          <w:i w:val="0"/>
          <w:iCs/>
        </w:rPr>
        <w:t>Privacy</w:t>
      </w:r>
      <w:proofErr w:type="spellEnd"/>
      <w:r w:rsidRPr="00DB0AE2">
        <w:rPr>
          <w:b w:val="0"/>
          <w:bCs/>
          <w:i w:val="0"/>
          <w:iCs/>
        </w:rPr>
        <w:t xml:space="preserve"> </w:t>
      </w:r>
      <w:proofErr w:type="spellStart"/>
      <w:r w:rsidRPr="00DB0AE2">
        <w:rPr>
          <w:b w:val="0"/>
          <w:bCs/>
          <w:i w:val="0"/>
          <w:iCs/>
        </w:rPr>
        <w:t>by</w:t>
      </w:r>
      <w:proofErr w:type="spellEnd"/>
      <w:r w:rsidRPr="00DB0AE2">
        <w:rPr>
          <w:b w:val="0"/>
          <w:bCs/>
          <w:i w:val="0"/>
          <w:iCs/>
        </w:rPr>
        <w:t xml:space="preserve"> Design e </w:t>
      </w:r>
      <w:proofErr w:type="spellStart"/>
      <w:r w:rsidRPr="00DB0AE2">
        <w:rPr>
          <w:b w:val="0"/>
          <w:bCs/>
          <w:i w:val="0"/>
          <w:iCs/>
        </w:rPr>
        <w:t>Secure</w:t>
      </w:r>
      <w:proofErr w:type="spellEnd"/>
      <w:r w:rsidRPr="00DB0AE2">
        <w:rPr>
          <w:b w:val="0"/>
          <w:bCs/>
          <w:i w:val="0"/>
          <w:iCs/>
        </w:rPr>
        <w:t xml:space="preserve"> </w:t>
      </w:r>
      <w:proofErr w:type="spellStart"/>
      <w:r w:rsidRPr="00DB0AE2">
        <w:rPr>
          <w:b w:val="0"/>
          <w:bCs/>
          <w:i w:val="0"/>
          <w:iCs/>
        </w:rPr>
        <w:t>by</w:t>
      </w:r>
      <w:proofErr w:type="spellEnd"/>
      <w:r w:rsidRPr="00DB0AE2">
        <w:rPr>
          <w:b w:val="0"/>
          <w:bCs/>
          <w:i w:val="0"/>
          <w:iCs/>
        </w:rPr>
        <w:t xml:space="preserve"> Design.</w:t>
      </w:r>
    </w:p>
    <w:p w14:paraId="6BF8A4A1" w14:textId="46C90DB8"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O treinamento referido no </w:t>
      </w:r>
      <w:r w:rsidRPr="00DB0AE2">
        <w:rPr>
          <w:i w:val="0"/>
          <w:iCs/>
        </w:rPr>
        <w:t xml:space="preserve">item </w:t>
      </w:r>
      <w:r w:rsidRPr="00DB0AE2">
        <w:rPr>
          <w:i w:val="0"/>
          <w:iCs/>
        </w:rPr>
        <w:fldChar w:fldCharType="begin"/>
      </w:r>
      <w:r w:rsidRPr="00DB0AE2">
        <w:rPr>
          <w:i w:val="0"/>
          <w:iCs/>
        </w:rPr>
        <w:instrText xml:space="preserve"> REF _Ref135743223 \r \h </w:instrText>
      </w:r>
      <w:r w:rsidRPr="00DB0AE2">
        <w:rPr>
          <w:i w:val="0"/>
          <w:iCs/>
        </w:rPr>
      </w:r>
      <w:r w:rsidRPr="00DB0AE2">
        <w:rPr>
          <w:i w:val="0"/>
          <w:iCs/>
        </w:rPr>
        <w:instrText xml:space="preserve"> \* MERGEFORMAT </w:instrText>
      </w:r>
      <w:r w:rsidRPr="00DB0AE2">
        <w:rPr>
          <w:i w:val="0"/>
          <w:iCs/>
        </w:rPr>
        <w:fldChar w:fldCharType="separate"/>
      </w:r>
      <w:r w:rsidR="00DB0AE2" w:rsidRPr="00DB0AE2">
        <w:rPr>
          <w:i w:val="0"/>
          <w:iCs/>
        </w:rPr>
        <w:t>19</w:t>
      </w:r>
      <w:r w:rsidRPr="00DB0AE2">
        <w:rPr>
          <w:i w:val="0"/>
          <w:iCs/>
        </w:rPr>
        <w:fldChar w:fldCharType="end"/>
      </w:r>
      <w:r w:rsidRPr="00DB0AE2">
        <w:rPr>
          <w:b w:val="0"/>
          <w:bCs/>
          <w:i w:val="0"/>
          <w:iCs/>
        </w:rPr>
        <w:t xml:space="preserve"> será integralmente de responsabilidade da CONTRATADA, inclusive no que se refere aos custos, podendo ser de forma presencial ou virtual, com carga horária mínima semestral de 04 horas.</w:t>
      </w:r>
    </w:p>
    <w:p w14:paraId="3CD093B9" w14:textId="2EF37501"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A CONTRATADA deve apresentar anualmente, até o último dia útil do mês subsequente ao ano base, a documentação comprobatória de cumprimento do treinamento referido no </w:t>
      </w:r>
      <w:r w:rsidRPr="00DB0AE2">
        <w:rPr>
          <w:i w:val="0"/>
          <w:iCs/>
        </w:rPr>
        <w:t xml:space="preserve">item </w:t>
      </w:r>
      <w:r w:rsidRPr="00DB0AE2">
        <w:rPr>
          <w:i w:val="0"/>
          <w:iCs/>
        </w:rPr>
        <w:fldChar w:fldCharType="begin"/>
      </w:r>
      <w:r w:rsidRPr="00DB0AE2">
        <w:rPr>
          <w:i w:val="0"/>
          <w:iCs/>
        </w:rPr>
        <w:instrText xml:space="preserve"> REF _Ref135743223 \r \h </w:instrText>
      </w:r>
      <w:r w:rsidRPr="00DB0AE2">
        <w:rPr>
          <w:i w:val="0"/>
          <w:iCs/>
        </w:rPr>
      </w:r>
      <w:r w:rsidRPr="00DB0AE2">
        <w:rPr>
          <w:i w:val="0"/>
          <w:iCs/>
        </w:rPr>
        <w:instrText xml:space="preserve"> \* MERGEFORMAT </w:instrText>
      </w:r>
      <w:r w:rsidRPr="00DB0AE2">
        <w:rPr>
          <w:i w:val="0"/>
          <w:iCs/>
        </w:rPr>
        <w:fldChar w:fldCharType="separate"/>
      </w:r>
      <w:r w:rsidR="00DB0AE2" w:rsidRPr="00DB0AE2">
        <w:rPr>
          <w:i w:val="0"/>
          <w:iCs/>
        </w:rPr>
        <w:t>19</w:t>
      </w:r>
      <w:r w:rsidRPr="00DB0AE2">
        <w:rPr>
          <w:i w:val="0"/>
          <w:iCs/>
        </w:rPr>
        <w:fldChar w:fldCharType="end"/>
      </w:r>
      <w:r w:rsidRPr="00DB0AE2">
        <w:rPr>
          <w:b w:val="0"/>
          <w:bCs/>
          <w:i w:val="0"/>
          <w:iCs/>
        </w:rPr>
        <w:t>.</w:t>
      </w:r>
    </w:p>
    <w:p w14:paraId="28BFF4F4"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se adequar às normas e a legislação vigente inerentes à Segurança da Informação relacionadas às atividades da CAIXA, enquanto empresa pública e instituição financeira.</w:t>
      </w:r>
    </w:p>
    <w:p w14:paraId="6724F8D3"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CAIXA poderá exercer o direito de exigir alterações nos controles de segurança da CONTRATADA, à medida que os ambientes externos e internos se modifiquem.</w:t>
      </w:r>
    </w:p>
    <w:p w14:paraId="106A9BBC"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solicitar formalmente autorização para subcontratação de serviços, cabendo a CAIXA autorizar ou não.</w:t>
      </w:r>
    </w:p>
    <w:p w14:paraId="64E5300B"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Em caso de concretização de subcontratação de serviços, previamente autorizada pela CAIXA, a CONTRATADA deverá enviar notificação mandatória sobre o fato à CAIXA.</w:t>
      </w:r>
    </w:p>
    <w:p w14:paraId="47711167"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A CONTRATADA deverá informar anualmente à CAIXA os indicadores abaixo: </w:t>
      </w:r>
    </w:p>
    <w:p w14:paraId="57B57C7A" w14:textId="4D56E53B" w:rsidR="00BF051F" w:rsidRPr="00DB0AE2" w:rsidRDefault="00BF051F" w:rsidP="00DB0AE2">
      <w:pPr>
        <w:pStyle w:val="Ttulo2"/>
        <w:keepNext w:val="0"/>
        <w:widowControl w:val="0"/>
        <w:numPr>
          <w:ilvl w:val="0"/>
          <w:numId w:val="42"/>
        </w:numPr>
        <w:spacing w:before="120" w:after="120"/>
        <w:jc w:val="both"/>
        <w:rPr>
          <w:b w:val="0"/>
          <w:bCs/>
          <w:i w:val="0"/>
          <w:iCs/>
        </w:rPr>
      </w:pPr>
      <w:r w:rsidRPr="00DB0AE2">
        <w:rPr>
          <w:b w:val="0"/>
          <w:bCs/>
          <w:i w:val="0"/>
          <w:iCs/>
        </w:rPr>
        <w:t>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CAIXA anualmente, até o último dia útil do mês subsequente ao ano base;</w:t>
      </w:r>
    </w:p>
    <w:p w14:paraId="687528EA" w14:textId="2237B1BC" w:rsidR="00BF051F" w:rsidRPr="00DB0AE2" w:rsidRDefault="00BF051F" w:rsidP="00DB0AE2">
      <w:pPr>
        <w:pStyle w:val="Ttulo2"/>
        <w:keepNext w:val="0"/>
        <w:widowControl w:val="0"/>
        <w:numPr>
          <w:ilvl w:val="0"/>
          <w:numId w:val="42"/>
        </w:numPr>
        <w:spacing w:before="120" w:after="120"/>
        <w:jc w:val="both"/>
        <w:rPr>
          <w:b w:val="0"/>
          <w:bCs/>
          <w:i w:val="0"/>
          <w:iCs/>
        </w:rPr>
      </w:pPr>
      <w:r w:rsidRPr="00DB0AE2">
        <w:rPr>
          <w:b w:val="0"/>
          <w:bCs/>
          <w:i w:val="0"/>
          <w:iCs/>
        </w:rPr>
        <w:t>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w:t>
      </w:r>
    </w:p>
    <w:p w14:paraId="71AF759E"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O não atendimento pela CONTRATADA de qualquer requisito de segurança definido no instrumento contratual, implicará em:</w:t>
      </w:r>
    </w:p>
    <w:p w14:paraId="73401BB7"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t xml:space="preserve">multa; </w:t>
      </w:r>
    </w:p>
    <w:p w14:paraId="7D743C47"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t>suspensão temporária de participação em licitação e contratação com a CAIXA, pelo prazo de até 02 (dois) anos;</w:t>
      </w:r>
    </w:p>
    <w:p w14:paraId="6F397949"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lastRenderedPageBreak/>
        <w:t>impedimento de licitar e contratar com a União pelo prazo de até 05 (cinco) anos.</w:t>
      </w:r>
    </w:p>
    <w:p w14:paraId="0AEECB5A"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w:t>
      </w:r>
    </w:p>
    <w:p w14:paraId="05FBE97B"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2C38C67D"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No encerramento/extinção do contrato a CONTRATADA se compromete a executar a exclusão e sanitização de dados e informações confidenciais </w:t>
      </w:r>
      <w:r w:rsidRPr="00DB0AE2">
        <w:rPr>
          <w:b w:val="0"/>
          <w:bCs/>
          <w:i w:val="0"/>
          <w:iCs/>
        </w:rPr>
        <w:br/>
        <w:t>após a devida cópia/transferência para a CAIXA ou a quem ela indicar, observada a regulamentação vigente.</w:t>
      </w:r>
    </w:p>
    <w:p w14:paraId="42744508" w14:textId="77777777" w:rsidR="00DB0AE2" w:rsidRPr="00DB0AE2" w:rsidRDefault="00DB0AE2" w:rsidP="00DB0AE2"/>
    <w:sectPr w:rsidR="00DB0AE2" w:rsidRPr="00DB0AE2"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3EE9" w14:textId="77777777" w:rsidR="00AF154F" w:rsidRDefault="00AF154F">
      <w:r>
        <w:separator/>
      </w:r>
    </w:p>
  </w:endnote>
  <w:endnote w:type="continuationSeparator" w:id="0">
    <w:p w14:paraId="0F56E51E" w14:textId="77777777" w:rsidR="00AF154F" w:rsidRDefault="00AF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660D" w14:textId="59394AC6" w:rsidR="00907543" w:rsidRDefault="00DB0AE2">
    <w:pPr>
      <w:pStyle w:val="Rodap"/>
    </w:pPr>
    <w:r>
      <w:rPr>
        <w:rFonts w:ascii="Arial" w:hAnsi="Arial" w:cs="Arial"/>
        <w:sz w:val="16"/>
        <w:szCs w:val="16"/>
      </w:rPr>
      <w:fldChar w:fldCharType="begin"/>
    </w:r>
    <w:r>
      <w:rPr>
        <w:rFonts w:ascii="Arial" w:hAnsi="Arial" w:cs="Arial"/>
        <w:sz w:val="16"/>
        <w:szCs w:val="16"/>
      </w:rPr>
      <w:instrText xml:space="preserve"> FILENAME \* MERGEFORMAT </w:instrText>
    </w:r>
    <w:r>
      <w:rPr>
        <w:rFonts w:ascii="Arial" w:hAnsi="Arial" w:cs="Arial"/>
        <w:sz w:val="16"/>
        <w:szCs w:val="16"/>
      </w:rPr>
      <w:fldChar w:fldCharType="separate"/>
    </w:r>
    <w:r>
      <w:rPr>
        <w:rFonts w:ascii="Arial" w:hAnsi="Arial" w:cs="Arial"/>
        <w:noProof/>
        <w:sz w:val="16"/>
        <w:szCs w:val="16"/>
      </w:rPr>
      <w:t>ANEXO II - POLITICA DE SEGURANÇA DA INFORMAÇÃO_R01.docx</w:t>
    </w:r>
    <w:r>
      <w:rPr>
        <w:rFonts w:ascii="Arial" w:hAnsi="Arial" w:cs="Arial"/>
        <w:sz w:val="16"/>
        <w:szCs w:val="16"/>
      </w:rPr>
      <w:fldChar w:fldCharType="end"/>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3C9E" w14:textId="77777777" w:rsidR="00AF154F" w:rsidRDefault="00AF154F">
      <w:r>
        <w:separator/>
      </w:r>
    </w:p>
  </w:footnote>
  <w:footnote w:type="continuationSeparator" w:id="0">
    <w:p w14:paraId="22DA0A28" w14:textId="77777777" w:rsidR="00AF154F" w:rsidRDefault="00AF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2757663"/>
    <w:multiLevelType w:val="multilevel"/>
    <w:tmpl w:val="04603704"/>
    <w:lvl w:ilvl="0">
      <w:start w:val="1"/>
      <w:numFmt w:val="lowerLetter"/>
      <w:lvlText w:val="%1)"/>
      <w:lvlJc w:val="left"/>
      <w:pPr>
        <w:tabs>
          <w:tab w:val="num" w:pos="2268"/>
        </w:tabs>
        <w:ind w:left="2268" w:hanging="1134"/>
      </w:pPr>
      <w:rPr>
        <w:rFonts w:hint="default"/>
      </w:rPr>
    </w:lvl>
    <w:lvl w:ilvl="1">
      <w:start w:val="1"/>
      <w:numFmt w:val="decimal"/>
      <w:lvlText w:val="%1.%2"/>
      <w:lvlJc w:val="left"/>
      <w:pPr>
        <w:tabs>
          <w:tab w:val="num" w:pos="2268"/>
        </w:tabs>
        <w:ind w:left="2268"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68"/>
        </w:tabs>
        <w:ind w:left="2268"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134"/>
      </w:pPr>
      <w:rPr>
        <w:rFonts w:hint="default"/>
        <w:b w:val="0"/>
        <w:bCs/>
        <w:color w:val="auto"/>
      </w:rPr>
    </w:lvl>
    <w:lvl w:ilvl="4">
      <w:start w:val="1"/>
      <w:numFmt w:val="decimal"/>
      <w:lvlText w:val="%1.%2.%3.%4.%5"/>
      <w:lvlJc w:val="left"/>
      <w:pPr>
        <w:tabs>
          <w:tab w:val="num" w:pos="2268"/>
        </w:tabs>
        <w:ind w:left="2268" w:hanging="1134"/>
      </w:pPr>
      <w:rPr>
        <w:rFonts w:hint="default"/>
        <w:b w:val="0"/>
        <w:bCs w:val="0"/>
        <w:color w:val="auto"/>
      </w:rPr>
    </w:lvl>
    <w:lvl w:ilvl="5">
      <w:start w:val="1"/>
      <w:numFmt w:val="decimal"/>
      <w:lvlText w:val="%1.%2.%3.%4.%5.%6"/>
      <w:lvlJc w:val="left"/>
      <w:pPr>
        <w:tabs>
          <w:tab w:val="num" w:pos="2268"/>
        </w:tabs>
        <w:ind w:left="2268" w:hanging="1134"/>
      </w:pPr>
      <w:rPr>
        <w:rFonts w:hint="default"/>
        <w:b w:val="0"/>
        <w:bCs/>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63D12DE"/>
    <w:multiLevelType w:val="multilevel"/>
    <w:tmpl w:val="AD8E9F30"/>
    <w:lvl w:ilvl="0">
      <w:start w:val="1"/>
      <w:numFmt w:val="lowerLetter"/>
      <w:lvlText w:val="%1)"/>
      <w:lvlJc w:val="left"/>
      <w:pPr>
        <w:tabs>
          <w:tab w:val="num" w:pos="1843"/>
        </w:tabs>
        <w:ind w:left="1843" w:hanging="1134"/>
      </w:pPr>
      <w:rPr>
        <w:rFonts w:hint="default"/>
      </w:rPr>
    </w:lvl>
    <w:lvl w:ilvl="1">
      <w:start w:val="1"/>
      <w:numFmt w:val="decimal"/>
      <w:lvlText w:val="%1.%2"/>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43"/>
        </w:tabs>
        <w:ind w:left="1843" w:hanging="1134"/>
      </w:pPr>
      <w:rPr>
        <w:rFonts w:hint="default"/>
        <w:b w:val="0"/>
        <w:bCs/>
        <w:color w:val="auto"/>
      </w:rPr>
    </w:lvl>
    <w:lvl w:ilvl="4">
      <w:start w:val="1"/>
      <w:numFmt w:val="decimal"/>
      <w:lvlText w:val="%1.%2.%3.%4.%5"/>
      <w:lvlJc w:val="left"/>
      <w:pPr>
        <w:tabs>
          <w:tab w:val="num" w:pos="1843"/>
        </w:tabs>
        <w:ind w:left="1843" w:hanging="1134"/>
      </w:pPr>
      <w:rPr>
        <w:rFonts w:hint="default"/>
        <w:b w:val="0"/>
        <w:bCs w:val="0"/>
        <w:color w:val="auto"/>
      </w:rPr>
    </w:lvl>
    <w:lvl w:ilvl="5">
      <w:start w:val="1"/>
      <w:numFmt w:val="decimal"/>
      <w:lvlText w:val="%1.%2.%3.%4.%5.%6"/>
      <w:lvlJc w:val="left"/>
      <w:pPr>
        <w:tabs>
          <w:tab w:val="num" w:pos="1843"/>
        </w:tabs>
        <w:ind w:left="1843" w:hanging="1134"/>
      </w:pPr>
      <w:rPr>
        <w:rFonts w:hint="default"/>
        <w:b w:val="0"/>
        <w:bCs/>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8"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9A70824"/>
    <w:multiLevelType w:val="multilevel"/>
    <w:tmpl w:val="F87444C0"/>
    <w:lvl w:ilvl="0">
      <w:start w:val="1"/>
      <w:numFmt w:val="lowerLetter"/>
      <w:lvlText w:val="%1)"/>
      <w:lvlJc w:val="left"/>
      <w:pPr>
        <w:tabs>
          <w:tab w:val="num" w:pos="1843"/>
        </w:tabs>
        <w:ind w:left="1843" w:hanging="1134"/>
      </w:pPr>
      <w:rPr>
        <w:rFonts w:hint="default"/>
      </w:rPr>
    </w:lvl>
    <w:lvl w:ilvl="1">
      <w:start w:val="1"/>
      <w:numFmt w:val="decimal"/>
      <w:lvlText w:val="%1.%2"/>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43"/>
        </w:tabs>
        <w:ind w:left="1843" w:hanging="1134"/>
      </w:pPr>
      <w:rPr>
        <w:rFonts w:hint="default"/>
        <w:b w:val="0"/>
        <w:bCs/>
        <w:color w:val="auto"/>
      </w:rPr>
    </w:lvl>
    <w:lvl w:ilvl="4">
      <w:start w:val="1"/>
      <w:numFmt w:val="decimal"/>
      <w:lvlText w:val="%1.%2.%3.%4.%5"/>
      <w:lvlJc w:val="left"/>
      <w:pPr>
        <w:tabs>
          <w:tab w:val="num" w:pos="1843"/>
        </w:tabs>
        <w:ind w:left="1843" w:hanging="1134"/>
      </w:pPr>
      <w:rPr>
        <w:rFonts w:hint="default"/>
        <w:b w:val="0"/>
        <w:bCs w:val="0"/>
        <w:color w:val="auto"/>
      </w:rPr>
    </w:lvl>
    <w:lvl w:ilvl="5">
      <w:start w:val="1"/>
      <w:numFmt w:val="decimal"/>
      <w:lvlText w:val="%1.%2.%3.%4.%5.%6"/>
      <w:lvlJc w:val="left"/>
      <w:pPr>
        <w:tabs>
          <w:tab w:val="num" w:pos="1843"/>
        </w:tabs>
        <w:ind w:left="1843" w:hanging="1134"/>
      </w:pPr>
      <w:rPr>
        <w:rFonts w:hint="default"/>
        <w:b w:val="0"/>
        <w:bCs/>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0" w15:restartNumberingAfterBreak="0">
    <w:nsid w:val="0AAC0EC7"/>
    <w:multiLevelType w:val="hybridMultilevel"/>
    <w:tmpl w:val="1EEE156C"/>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8044C7"/>
    <w:multiLevelType w:val="multilevel"/>
    <w:tmpl w:val="970AE6C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9"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0"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C317619"/>
    <w:multiLevelType w:val="multilevel"/>
    <w:tmpl w:val="647AF34E"/>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23"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AB83F65"/>
    <w:multiLevelType w:val="hybridMultilevel"/>
    <w:tmpl w:val="79AC512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0"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2"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3067181">
    <w:abstractNumId w:val="0"/>
  </w:num>
  <w:num w:numId="2" w16cid:durableId="873006426">
    <w:abstractNumId w:val="17"/>
  </w:num>
  <w:num w:numId="3" w16cid:durableId="1135415566">
    <w:abstractNumId w:val="33"/>
  </w:num>
  <w:num w:numId="4" w16cid:durableId="482352972">
    <w:abstractNumId w:val="29"/>
  </w:num>
  <w:num w:numId="5" w16cid:durableId="1720475943">
    <w:abstractNumId w:val="11"/>
  </w:num>
  <w:num w:numId="6" w16cid:durableId="140658690">
    <w:abstractNumId w:val="13"/>
  </w:num>
  <w:num w:numId="7" w16cid:durableId="1629512160">
    <w:abstractNumId w:val="14"/>
  </w:num>
  <w:num w:numId="8" w16cid:durableId="2012875950">
    <w:abstractNumId w:val="32"/>
  </w:num>
  <w:num w:numId="9" w16cid:durableId="1143734708">
    <w:abstractNumId w:val="19"/>
  </w:num>
  <w:num w:numId="10" w16cid:durableId="611209262">
    <w:abstractNumId w:val="16"/>
  </w:num>
  <w:num w:numId="11" w16cid:durableId="425618352">
    <w:abstractNumId w:val="1"/>
  </w:num>
  <w:num w:numId="12" w16cid:durableId="206256349">
    <w:abstractNumId w:val="2"/>
  </w:num>
  <w:num w:numId="13" w16cid:durableId="512495907">
    <w:abstractNumId w:val="3"/>
  </w:num>
  <w:num w:numId="14" w16cid:durableId="2042168480">
    <w:abstractNumId w:val="27"/>
  </w:num>
  <w:num w:numId="15" w16cid:durableId="977341336">
    <w:abstractNumId w:val="28"/>
  </w:num>
  <w:num w:numId="16" w16cid:durableId="1044794356">
    <w:abstractNumId w:val="18"/>
    <w:lvlOverride w:ilvl="0">
      <w:startOverride w:val="1"/>
    </w:lvlOverride>
  </w:num>
  <w:num w:numId="17" w16cid:durableId="1779175017">
    <w:abstractNumId w:val="12"/>
  </w:num>
  <w:num w:numId="18" w16cid:durableId="788209253">
    <w:abstractNumId w:val="23"/>
  </w:num>
  <w:num w:numId="19" w16cid:durableId="301691904">
    <w:abstractNumId w:val="6"/>
  </w:num>
  <w:num w:numId="20" w16cid:durableId="2029990845">
    <w:abstractNumId w:val="24"/>
  </w:num>
  <w:num w:numId="21" w16cid:durableId="1251356203">
    <w:abstractNumId w:val="10"/>
  </w:num>
  <w:num w:numId="22" w16cid:durableId="186332338">
    <w:abstractNumId w:val="21"/>
  </w:num>
  <w:num w:numId="23" w16cid:durableId="1030765510">
    <w:abstractNumId w:val="21"/>
  </w:num>
  <w:num w:numId="24" w16cid:durableId="2145391889">
    <w:abstractNumId w:val="21"/>
  </w:num>
  <w:num w:numId="25" w16cid:durableId="1615671530">
    <w:abstractNumId w:val="21"/>
  </w:num>
  <w:num w:numId="26" w16cid:durableId="1858231111">
    <w:abstractNumId w:val="31"/>
  </w:num>
  <w:num w:numId="27" w16cid:durableId="15343453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21"/>
  </w:num>
  <w:num w:numId="29" w16cid:durableId="353531161">
    <w:abstractNumId w:val="8"/>
  </w:num>
  <w:num w:numId="30" w16cid:durableId="1092623526">
    <w:abstractNumId w:val="21"/>
  </w:num>
  <w:num w:numId="31" w16cid:durableId="1861506096">
    <w:abstractNumId w:val="21"/>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21"/>
  </w:num>
  <w:num w:numId="35" w16cid:durableId="234316719">
    <w:abstractNumId w:val="20"/>
  </w:num>
  <w:num w:numId="36" w16cid:durableId="1268345024">
    <w:abstractNumId w:val="22"/>
    <w:lvlOverride w:ilvl="0">
      <w:startOverride w:val="1"/>
    </w:lvlOverride>
  </w:num>
  <w:num w:numId="37" w16cid:durableId="772894260">
    <w:abstractNumId w:val="25"/>
  </w:num>
  <w:num w:numId="38" w16cid:durableId="311377249">
    <w:abstractNumId w:val="15"/>
  </w:num>
  <w:num w:numId="39" w16cid:durableId="1998068536">
    <w:abstractNumId w:val="34"/>
  </w:num>
  <w:num w:numId="40" w16cid:durableId="2120297466">
    <w:abstractNumId w:val="7"/>
  </w:num>
  <w:num w:numId="41" w16cid:durableId="141822051">
    <w:abstractNumId w:val="9"/>
  </w:num>
  <w:num w:numId="42" w16cid:durableId="1331787095">
    <w:abstractNumId w:val="26"/>
  </w:num>
  <w:num w:numId="43" w16cid:durableId="3465606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420C"/>
    <w:rsid w:val="00185389"/>
    <w:rsid w:val="0018787D"/>
    <w:rsid w:val="00187A96"/>
    <w:rsid w:val="00193C5D"/>
    <w:rsid w:val="0019536A"/>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3D89"/>
    <w:rsid w:val="001B40F4"/>
    <w:rsid w:val="001B41E8"/>
    <w:rsid w:val="001B4304"/>
    <w:rsid w:val="001B4592"/>
    <w:rsid w:val="001B4804"/>
    <w:rsid w:val="001B5516"/>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297D"/>
    <w:rsid w:val="00213284"/>
    <w:rsid w:val="00214683"/>
    <w:rsid w:val="00214D45"/>
    <w:rsid w:val="00214F13"/>
    <w:rsid w:val="00215966"/>
    <w:rsid w:val="00216D65"/>
    <w:rsid w:val="0022054C"/>
    <w:rsid w:val="00220C26"/>
    <w:rsid w:val="002218C8"/>
    <w:rsid w:val="00221E0E"/>
    <w:rsid w:val="002236FF"/>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62D5"/>
    <w:rsid w:val="002F1B55"/>
    <w:rsid w:val="002F1E6C"/>
    <w:rsid w:val="002F274C"/>
    <w:rsid w:val="002F32D2"/>
    <w:rsid w:val="002F35BA"/>
    <w:rsid w:val="002F3CA8"/>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6271"/>
    <w:rsid w:val="0038645A"/>
    <w:rsid w:val="003868B5"/>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812"/>
    <w:rsid w:val="00536550"/>
    <w:rsid w:val="00536615"/>
    <w:rsid w:val="00536E15"/>
    <w:rsid w:val="005401D3"/>
    <w:rsid w:val="00540889"/>
    <w:rsid w:val="00542690"/>
    <w:rsid w:val="00542804"/>
    <w:rsid w:val="00542CC8"/>
    <w:rsid w:val="00543F48"/>
    <w:rsid w:val="005441A3"/>
    <w:rsid w:val="0054458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5B08"/>
    <w:rsid w:val="00605B7E"/>
    <w:rsid w:val="00605B86"/>
    <w:rsid w:val="006071C3"/>
    <w:rsid w:val="00607B57"/>
    <w:rsid w:val="00611882"/>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2E58"/>
    <w:rsid w:val="006732F1"/>
    <w:rsid w:val="00673633"/>
    <w:rsid w:val="006736FA"/>
    <w:rsid w:val="0067534C"/>
    <w:rsid w:val="006757CE"/>
    <w:rsid w:val="00675A13"/>
    <w:rsid w:val="00675ADF"/>
    <w:rsid w:val="00676BFA"/>
    <w:rsid w:val="00677587"/>
    <w:rsid w:val="006777D7"/>
    <w:rsid w:val="006802DA"/>
    <w:rsid w:val="0068089E"/>
    <w:rsid w:val="006808A3"/>
    <w:rsid w:val="00682BA2"/>
    <w:rsid w:val="00684556"/>
    <w:rsid w:val="00684840"/>
    <w:rsid w:val="006863EF"/>
    <w:rsid w:val="00686930"/>
    <w:rsid w:val="00686E2C"/>
    <w:rsid w:val="006877E9"/>
    <w:rsid w:val="00687F5E"/>
    <w:rsid w:val="00687FA7"/>
    <w:rsid w:val="006902B7"/>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668C"/>
    <w:rsid w:val="006D2479"/>
    <w:rsid w:val="006D2505"/>
    <w:rsid w:val="006D2C9E"/>
    <w:rsid w:val="006D3C27"/>
    <w:rsid w:val="006D4A49"/>
    <w:rsid w:val="006D4B31"/>
    <w:rsid w:val="006D4FDC"/>
    <w:rsid w:val="006D6096"/>
    <w:rsid w:val="006D6EE5"/>
    <w:rsid w:val="006E1516"/>
    <w:rsid w:val="006E168F"/>
    <w:rsid w:val="006E1B24"/>
    <w:rsid w:val="006E2E4C"/>
    <w:rsid w:val="006E30A1"/>
    <w:rsid w:val="006E3104"/>
    <w:rsid w:val="006E3B06"/>
    <w:rsid w:val="006E3E79"/>
    <w:rsid w:val="006E4B24"/>
    <w:rsid w:val="006E4CFD"/>
    <w:rsid w:val="006E54F7"/>
    <w:rsid w:val="006E6120"/>
    <w:rsid w:val="006E6144"/>
    <w:rsid w:val="006E789D"/>
    <w:rsid w:val="006F05A9"/>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3306"/>
    <w:rsid w:val="00714F92"/>
    <w:rsid w:val="007165F2"/>
    <w:rsid w:val="007167C8"/>
    <w:rsid w:val="00717921"/>
    <w:rsid w:val="00717FB4"/>
    <w:rsid w:val="00720669"/>
    <w:rsid w:val="007209CE"/>
    <w:rsid w:val="00723881"/>
    <w:rsid w:val="007245F2"/>
    <w:rsid w:val="00724A77"/>
    <w:rsid w:val="0072545A"/>
    <w:rsid w:val="0072681F"/>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463E"/>
    <w:rsid w:val="007F67C4"/>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704"/>
    <w:rsid w:val="00946953"/>
    <w:rsid w:val="0094780A"/>
    <w:rsid w:val="00950E9F"/>
    <w:rsid w:val="0095198A"/>
    <w:rsid w:val="00952C85"/>
    <w:rsid w:val="00953188"/>
    <w:rsid w:val="00953736"/>
    <w:rsid w:val="00954E03"/>
    <w:rsid w:val="0095517F"/>
    <w:rsid w:val="0095539F"/>
    <w:rsid w:val="00957EB0"/>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2AC4"/>
    <w:rsid w:val="009B428F"/>
    <w:rsid w:val="009B4CDD"/>
    <w:rsid w:val="009B5E34"/>
    <w:rsid w:val="009C3119"/>
    <w:rsid w:val="009C3672"/>
    <w:rsid w:val="009C4374"/>
    <w:rsid w:val="009C466F"/>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388A"/>
    <w:rsid w:val="00A14924"/>
    <w:rsid w:val="00A14BD7"/>
    <w:rsid w:val="00A15899"/>
    <w:rsid w:val="00A16467"/>
    <w:rsid w:val="00A169B4"/>
    <w:rsid w:val="00A178F5"/>
    <w:rsid w:val="00A21F11"/>
    <w:rsid w:val="00A236F8"/>
    <w:rsid w:val="00A24B8D"/>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751"/>
    <w:rsid w:val="00A40977"/>
    <w:rsid w:val="00A412C1"/>
    <w:rsid w:val="00A42B76"/>
    <w:rsid w:val="00A44CFD"/>
    <w:rsid w:val="00A45A3C"/>
    <w:rsid w:val="00A45B99"/>
    <w:rsid w:val="00A469AE"/>
    <w:rsid w:val="00A46D91"/>
    <w:rsid w:val="00A47D0D"/>
    <w:rsid w:val="00A47E0E"/>
    <w:rsid w:val="00A50DD1"/>
    <w:rsid w:val="00A51817"/>
    <w:rsid w:val="00A52CA7"/>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617"/>
    <w:rsid w:val="00A81E4B"/>
    <w:rsid w:val="00A82E9D"/>
    <w:rsid w:val="00A83B07"/>
    <w:rsid w:val="00A8554C"/>
    <w:rsid w:val="00A86393"/>
    <w:rsid w:val="00A8650E"/>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154F"/>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1F50"/>
    <w:rsid w:val="00B92982"/>
    <w:rsid w:val="00B95170"/>
    <w:rsid w:val="00B96013"/>
    <w:rsid w:val="00B96E3D"/>
    <w:rsid w:val="00BA08FE"/>
    <w:rsid w:val="00BA2176"/>
    <w:rsid w:val="00BA3CAB"/>
    <w:rsid w:val="00BA5770"/>
    <w:rsid w:val="00BA57E6"/>
    <w:rsid w:val="00BA5F13"/>
    <w:rsid w:val="00BA704A"/>
    <w:rsid w:val="00BB018B"/>
    <w:rsid w:val="00BB115E"/>
    <w:rsid w:val="00BB18AF"/>
    <w:rsid w:val="00BB35C6"/>
    <w:rsid w:val="00BB3CB8"/>
    <w:rsid w:val="00BB4366"/>
    <w:rsid w:val="00BB5007"/>
    <w:rsid w:val="00BB6047"/>
    <w:rsid w:val="00BB7BE7"/>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BEA"/>
    <w:rsid w:val="00BD7D06"/>
    <w:rsid w:val="00BE1FBA"/>
    <w:rsid w:val="00BE27C2"/>
    <w:rsid w:val="00BE2EF4"/>
    <w:rsid w:val="00BE4977"/>
    <w:rsid w:val="00BE49CC"/>
    <w:rsid w:val="00BE4B95"/>
    <w:rsid w:val="00BE4E43"/>
    <w:rsid w:val="00BE57BA"/>
    <w:rsid w:val="00BE66DA"/>
    <w:rsid w:val="00BF051F"/>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176"/>
    <w:rsid w:val="00C57FE7"/>
    <w:rsid w:val="00C60E19"/>
    <w:rsid w:val="00C6118D"/>
    <w:rsid w:val="00C6272D"/>
    <w:rsid w:val="00C62FCB"/>
    <w:rsid w:val="00C63C89"/>
    <w:rsid w:val="00C63F8C"/>
    <w:rsid w:val="00C64AEC"/>
    <w:rsid w:val="00C64B9B"/>
    <w:rsid w:val="00C65695"/>
    <w:rsid w:val="00C65DBD"/>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42E6"/>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5223"/>
    <w:rsid w:val="00D85C88"/>
    <w:rsid w:val="00D86A50"/>
    <w:rsid w:val="00D9359F"/>
    <w:rsid w:val="00D941C0"/>
    <w:rsid w:val="00D955AC"/>
    <w:rsid w:val="00D958BE"/>
    <w:rsid w:val="00D964D1"/>
    <w:rsid w:val="00D96999"/>
    <w:rsid w:val="00D96CCA"/>
    <w:rsid w:val="00DA1FE2"/>
    <w:rsid w:val="00DA2C64"/>
    <w:rsid w:val="00DA439A"/>
    <w:rsid w:val="00DA6207"/>
    <w:rsid w:val="00DA7642"/>
    <w:rsid w:val="00DB0AE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759"/>
    <w:rsid w:val="00E773B3"/>
    <w:rsid w:val="00E77845"/>
    <w:rsid w:val="00E80782"/>
    <w:rsid w:val="00E81667"/>
    <w:rsid w:val="00E825FA"/>
    <w:rsid w:val="00E82855"/>
    <w:rsid w:val="00E83F6F"/>
    <w:rsid w:val="00E868E9"/>
    <w:rsid w:val="00E90725"/>
    <w:rsid w:val="00E9246A"/>
    <w:rsid w:val="00E9366E"/>
    <w:rsid w:val="00E96012"/>
    <w:rsid w:val="00E97A18"/>
    <w:rsid w:val="00EA08DB"/>
    <w:rsid w:val="00EA0F1F"/>
    <w:rsid w:val="00EA1BFF"/>
    <w:rsid w:val="00EA1C1C"/>
    <w:rsid w:val="00EA340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3A5F"/>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0AB5"/>
    <w:rsid w:val="00F92BA6"/>
    <w:rsid w:val="00F9387D"/>
    <w:rsid w:val="00F947B4"/>
    <w:rsid w:val="00F9590E"/>
    <w:rsid w:val="00F977D6"/>
    <w:rsid w:val="00F97DCB"/>
    <w:rsid w:val="00FA0970"/>
    <w:rsid w:val="00FA0FF7"/>
    <w:rsid w:val="00FA132D"/>
    <w:rsid w:val="00FA3672"/>
    <w:rsid w:val="00FA4092"/>
    <w:rsid w:val="00FA696B"/>
    <w:rsid w:val="00FA69D1"/>
    <w:rsid w:val="00FA71E1"/>
    <w:rsid w:val="00FA7A28"/>
    <w:rsid w:val="00FA7B01"/>
    <w:rsid w:val="00FB08BA"/>
    <w:rsid w:val="00FB14A0"/>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7FAF"/>
    <w:rsid w:val="00FD1BEA"/>
    <w:rsid w:val="00FD1C0D"/>
    <w:rsid w:val="00FD54C9"/>
    <w:rsid w:val="00FD5A93"/>
    <w:rsid w:val="00FD617C"/>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aliases w:val="TR1"/>
    <w:basedOn w:val="Normal"/>
    <w:next w:val="Normal"/>
    <w:uiPriority w:val="9"/>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aliases w:val="TR3"/>
    <w:basedOn w:val="Normal"/>
    <w:next w:val="Normal"/>
    <w:qFormat/>
    <w:pPr>
      <w:keepNext/>
      <w:spacing w:before="240" w:after="60"/>
      <w:outlineLvl w:val="2"/>
    </w:pPr>
    <w:rPr>
      <w:b/>
      <w:sz w:val="24"/>
    </w:rPr>
  </w:style>
  <w:style w:type="paragraph" w:styleId="Ttulo4">
    <w:name w:val="heading 4"/>
    <w:aliases w:val="TR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paragraph" w:customStyle="1" w:styleId="TR6-Sum">
    <w:name w:val="TR6 - Sum"/>
    <w:basedOn w:val="Ttulo4"/>
    <w:qFormat/>
    <w:rsid w:val="00BF051F"/>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BF051F"/>
    <w:pPr>
      <w:keepNext w:val="0"/>
      <w:widowControl w:val="0"/>
      <w:tabs>
        <w:tab w:val="num" w:pos="1134"/>
      </w:tabs>
      <w:spacing w:before="120" w:after="120"/>
      <w:ind w:left="1134" w:hanging="1134"/>
      <w:jc w:val="both"/>
    </w:pPr>
    <w:rPr>
      <w:rFonts w:ascii="Arial" w:hAnsi="Arial"/>
      <w:i w:val="0"/>
      <w:sz w:val="22"/>
      <w:szCs w:val="28"/>
    </w:rPr>
  </w:style>
  <w:style w:type="paragraph" w:customStyle="1" w:styleId="Letras">
    <w:name w:val="Letras"/>
    <w:basedOn w:val="Normal"/>
    <w:uiPriority w:val="99"/>
    <w:rsid w:val="00BF051F"/>
  </w:style>
  <w:style w:type="character" w:customStyle="1" w:styleId="Ttulo2Char">
    <w:name w:val="Título 2 Char"/>
    <w:aliases w:val="TR2 Char"/>
    <w:link w:val="Ttulo2"/>
    <w:locked/>
    <w:rsid w:val="00BF051F"/>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3" ma:contentTypeDescription="Crie um novo documento." ma:contentTypeScope="" ma:versionID="87bd628ba0d56f40371fd536f3de8826">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ce4af71904981309ce7ea8ff9e86cd6f"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documentManagement>
</p:properties>
</file>

<file path=customXml/itemProps1.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2.xml><?xml version="1.0" encoding="utf-8"?>
<ds:datastoreItem xmlns:ds="http://schemas.openxmlformats.org/officeDocument/2006/customXml" ds:itemID="{AF3AC414-5C1A-411A-8417-F429BAC945C8}"/>
</file>

<file path=customXml/itemProps3.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1390</Words>
  <Characters>7511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Marcio Ferreira de Lima</cp:lastModifiedBy>
  <cp:revision>3</cp:revision>
  <cp:lastPrinted>2022-01-26T20:33:00Z</cp:lastPrinted>
  <dcterms:created xsi:type="dcterms:W3CDTF">2023-05-25T18:59:00Z</dcterms:created>
  <dcterms:modified xsi:type="dcterms:W3CDTF">2023-05-25T20:48:00Z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2023-05-25T20:48:17Z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f16e5cb8-9dd0-4fa8-8e53-1df48b31a723</vt:lpwstr>
  </property>
  <property fmtid="{D5CDD505-2E9C-101B-9397-08002B2CF9AE}" pid="9" name="MSIP_Label_fde7aacd-7cc4-4c31-9e6f-7ef306428f09_ContentBits">
    <vt:lpwstr>1</vt:lpwstr>
  </property>
</Properties>
</file>